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318B" w:rsidRDefault="0054318B" w:rsidP="00C352FD">
      <w:pPr>
        <w:shd w:val="clear" w:color="auto" w:fill="FFFFFF"/>
        <w:spacing w:after="0" w:line="225" w:lineRule="atLeast"/>
        <w:jc w:val="both"/>
        <w:rPr>
          <w:rFonts w:ascii="Times New Roman" w:eastAsia="Times New Roman" w:hAnsi="Times New Roman" w:cs="Times New Roman"/>
          <w:b/>
          <w:bCs/>
          <w:color w:val="4682C3"/>
          <w:sz w:val="28"/>
          <w:szCs w:val="28"/>
          <w:bdr w:val="none" w:sz="0" w:space="0" w:color="auto" w:frame="1"/>
          <w:lang w:eastAsia="ru-RU"/>
        </w:rPr>
      </w:pPr>
    </w:p>
    <w:p w:rsidR="003E38C4" w:rsidRPr="003E38C4" w:rsidRDefault="003E38C4" w:rsidP="003E38C4">
      <w:pPr>
        <w:shd w:val="clear" w:color="auto" w:fill="FFFFFF"/>
        <w:spacing w:after="0" w:line="225" w:lineRule="atLeas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 w:rsidRPr="003E38C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Ответы на вопросы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, поступившие до начала публичного мероприятия</w:t>
      </w:r>
      <w:r w:rsidR="007D7BE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</w:t>
      </w:r>
      <w:r w:rsidR="007D7BE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br/>
        <w:t>и в ходе его проведения</w:t>
      </w:r>
    </w:p>
    <w:p w:rsidR="003E38C4" w:rsidRDefault="003E38C4" w:rsidP="00C352FD">
      <w:pPr>
        <w:shd w:val="clear" w:color="auto" w:fill="FFFFFF"/>
        <w:spacing w:after="0" w:line="225" w:lineRule="atLeast"/>
        <w:jc w:val="both"/>
        <w:rPr>
          <w:rFonts w:ascii="Times New Roman" w:eastAsia="Times New Roman" w:hAnsi="Times New Roman" w:cs="Times New Roman"/>
          <w:b/>
          <w:bCs/>
          <w:color w:val="4682C3"/>
          <w:sz w:val="28"/>
          <w:szCs w:val="28"/>
          <w:bdr w:val="none" w:sz="0" w:space="0" w:color="auto" w:frame="1"/>
          <w:lang w:eastAsia="ru-RU"/>
        </w:rPr>
      </w:pPr>
    </w:p>
    <w:p w:rsidR="003E71E8" w:rsidRDefault="003E71E8" w:rsidP="002D33AF">
      <w:pPr>
        <w:shd w:val="clear" w:color="auto" w:fill="FFFFFF"/>
        <w:spacing w:after="0" w:line="225" w:lineRule="atLeast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</w:pPr>
    </w:p>
    <w:p w:rsidR="003E71E8" w:rsidRDefault="003E71E8" w:rsidP="003E71E8">
      <w:pPr>
        <w:shd w:val="clear" w:color="auto" w:fill="FFFFFF"/>
        <w:spacing w:after="0" w:line="225" w:lineRule="atLeast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 w:rsidRPr="00301DC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Вопрос: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3E71E8" w:rsidRPr="003E71E8" w:rsidRDefault="003E71E8" w:rsidP="003E71E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14:ligatures w14:val="standardContextual"/>
        </w:rPr>
      </w:pPr>
      <w:r w:rsidRPr="003E71E8"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>Разъясните</w:t>
      </w:r>
      <w:r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 xml:space="preserve">, </w:t>
      </w:r>
      <w:r w:rsidRPr="003E71E8"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>пожалуйста</w:t>
      </w:r>
      <w:r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>,</w:t>
      </w:r>
      <w:r w:rsidRPr="003E71E8"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 xml:space="preserve"> порядок регистрации передвижных </w:t>
      </w:r>
      <w:proofErr w:type="spellStart"/>
      <w:r w:rsidRPr="003E71E8"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>электролабораторий</w:t>
      </w:r>
      <w:proofErr w:type="spellEnd"/>
      <w:r w:rsidRPr="003E71E8"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>.</w:t>
      </w:r>
    </w:p>
    <w:p w:rsidR="003E71E8" w:rsidRPr="00885251" w:rsidRDefault="003E71E8" w:rsidP="003E71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E71E8" w:rsidRDefault="003E71E8" w:rsidP="003E71E8">
      <w:pPr>
        <w:shd w:val="clear" w:color="auto" w:fill="FFFFFF"/>
        <w:spacing w:after="0" w:line="225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01DC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Ответ:</w:t>
      </w:r>
      <w:r w:rsidRPr="00301D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3E71E8" w:rsidRPr="003E71E8" w:rsidRDefault="003E71E8" w:rsidP="003E71E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14:ligatures w14:val="standardContextual"/>
        </w:rPr>
      </w:pPr>
      <w:r w:rsidRPr="003E71E8"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 xml:space="preserve">Регистрация </w:t>
      </w:r>
      <w:proofErr w:type="spellStart"/>
      <w:r w:rsidRPr="003E71E8"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>электролабораторий</w:t>
      </w:r>
      <w:proofErr w:type="spellEnd"/>
      <w:r w:rsidRPr="003E71E8"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 xml:space="preserve"> осуществляется в территориальных органах </w:t>
      </w:r>
      <w:proofErr w:type="spellStart"/>
      <w:r w:rsidRPr="003E71E8"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>Ростехнадзора</w:t>
      </w:r>
      <w:proofErr w:type="spellEnd"/>
      <w:r w:rsidRPr="003E71E8"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 xml:space="preserve"> на основании пункта 39.1 Правил по охране труда </w:t>
      </w:r>
      <w:r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 xml:space="preserve">                       </w:t>
      </w:r>
      <w:r w:rsidRPr="003E71E8"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 xml:space="preserve">при эксплуатации электроустановок (утверждены приказом Минтруда России </w:t>
      </w:r>
      <w:r w:rsidRPr="003E71E8">
        <w:rPr>
          <w:rFonts w:ascii="Times New Roman" w:eastAsia="Calibri" w:hAnsi="Times New Roman" w:cs="Times New Roman"/>
          <w:kern w:val="2"/>
          <w:sz w:val="28"/>
          <w14:ligatures w14:val="standardContextual"/>
        </w:rPr>
        <w:br/>
      </w:r>
      <w:r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 xml:space="preserve">от 15 декабря </w:t>
      </w:r>
      <w:r w:rsidRPr="003E71E8"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>2020</w:t>
      </w:r>
      <w:r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 xml:space="preserve"> г.</w:t>
      </w:r>
      <w:r w:rsidRPr="003E71E8"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 xml:space="preserve"> №903н)</w:t>
      </w:r>
      <w:r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>.</w:t>
      </w:r>
    </w:p>
    <w:p w:rsidR="003E71E8" w:rsidRPr="003E71E8" w:rsidRDefault="003E71E8" w:rsidP="003E71E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14:ligatures w14:val="standardContextual"/>
        </w:rPr>
      </w:pPr>
      <w:r w:rsidRPr="003E71E8">
        <w:rPr>
          <w:rFonts w:ascii="Times New Roman" w:eastAsia="Calibri" w:hAnsi="Times New Roman" w:cs="Times New Roman"/>
          <w:bCs/>
          <w:kern w:val="2"/>
          <w:sz w:val="28"/>
          <w14:ligatures w14:val="standardContextual"/>
        </w:rPr>
        <w:t>Основные этапы процедуры:</w:t>
      </w:r>
    </w:p>
    <w:p w:rsidR="003E71E8" w:rsidRPr="003E71E8" w:rsidRDefault="003E71E8" w:rsidP="003E71E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2"/>
          <w:sz w:val="28"/>
          <w14:ligatures w14:val="standardContextual"/>
        </w:rPr>
      </w:pPr>
      <w:r>
        <w:rPr>
          <w:rFonts w:ascii="Times New Roman" w:eastAsia="Calibri" w:hAnsi="Times New Roman" w:cs="Times New Roman"/>
          <w:bCs/>
          <w:kern w:val="2"/>
          <w:sz w:val="28"/>
          <w14:ligatures w14:val="standardContextual"/>
        </w:rPr>
        <w:t xml:space="preserve">1. </w:t>
      </w:r>
      <w:r w:rsidRPr="003E71E8">
        <w:rPr>
          <w:rFonts w:ascii="Times New Roman" w:eastAsia="Calibri" w:hAnsi="Times New Roman" w:cs="Times New Roman"/>
          <w:bCs/>
          <w:kern w:val="2"/>
          <w:sz w:val="28"/>
          <w14:ligatures w14:val="standardContextual"/>
        </w:rPr>
        <w:t>Подготовительный этап.</w:t>
      </w:r>
      <w:r w:rsidRPr="003E71E8"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 xml:space="preserve"> Проводится аудит материально-технической базы и документации. Необходимо убедиться в наличии всего заявленного оборудования, его исправности и действующей поверки (калибровки). </w:t>
      </w:r>
      <w:r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 xml:space="preserve">                             </w:t>
      </w:r>
      <w:r w:rsidRPr="003E71E8"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 xml:space="preserve">У персонала должны быть действующие удостоверения о проверке знаний </w:t>
      </w:r>
      <w:r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 xml:space="preserve">                    </w:t>
      </w:r>
      <w:r w:rsidRPr="003E71E8"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 xml:space="preserve">и допуске к конкретным видам работ. Разрабатываются или актуализируются внутренние документы: положение об </w:t>
      </w:r>
      <w:r w:rsidR="00832B7C"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>электротехнической лаборатории</w:t>
      </w:r>
      <w:r w:rsidRPr="003E71E8"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 xml:space="preserve">, программы и методики испытаний, инструкции по охране труда. </w:t>
      </w:r>
    </w:p>
    <w:p w:rsidR="003E71E8" w:rsidRPr="003E71E8" w:rsidRDefault="003E71E8" w:rsidP="003E71E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2"/>
          <w:sz w:val="28"/>
          <w14:ligatures w14:val="standardContextual"/>
        </w:rPr>
      </w:pPr>
      <w:r>
        <w:rPr>
          <w:rFonts w:ascii="Times New Roman" w:eastAsia="Calibri" w:hAnsi="Times New Roman" w:cs="Times New Roman"/>
          <w:bCs/>
          <w:kern w:val="2"/>
          <w:sz w:val="28"/>
          <w14:ligatures w14:val="standardContextual"/>
        </w:rPr>
        <w:t xml:space="preserve">2. </w:t>
      </w:r>
      <w:r w:rsidRPr="003E71E8">
        <w:rPr>
          <w:rFonts w:ascii="Times New Roman" w:eastAsia="Calibri" w:hAnsi="Times New Roman" w:cs="Times New Roman"/>
          <w:bCs/>
          <w:kern w:val="2"/>
          <w:sz w:val="28"/>
          <w14:ligatures w14:val="standardContextual"/>
        </w:rPr>
        <w:t>Подача заявления и документов.</w:t>
      </w:r>
      <w:r w:rsidRPr="003E71E8"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 xml:space="preserve"> Заявитель (юридическое лицо </w:t>
      </w:r>
      <w:r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 xml:space="preserve">                       </w:t>
      </w:r>
      <w:r w:rsidRPr="003E71E8"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 xml:space="preserve">или индивидуальный предприниматель) направляет комплект документов </w:t>
      </w:r>
      <w:r w:rsidRPr="003E71E8">
        <w:rPr>
          <w:rFonts w:ascii="Times New Roman" w:eastAsia="Calibri" w:hAnsi="Times New Roman" w:cs="Times New Roman"/>
          <w:kern w:val="2"/>
          <w:sz w:val="28"/>
          <w14:ligatures w14:val="standardContextual"/>
        </w:rPr>
        <w:br/>
        <w:t xml:space="preserve">в территориальное управление </w:t>
      </w:r>
      <w:proofErr w:type="spellStart"/>
      <w:r w:rsidRPr="003E71E8"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>Ростехнадзора</w:t>
      </w:r>
      <w:proofErr w:type="spellEnd"/>
      <w:r w:rsidRPr="003E71E8"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>.</w:t>
      </w:r>
    </w:p>
    <w:p w:rsidR="003E71E8" w:rsidRPr="003E71E8" w:rsidRDefault="003E71E8" w:rsidP="003E71E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2"/>
          <w:sz w:val="28"/>
          <w14:ligatures w14:val="standardContextual"/>
        </w:rPr>
      </w:pPr>
      <w:r>
        <w:rPr>
          <w:rFonts w:ascii="Times New Roman" w:eastAsia="Calibri" w:hAnsi="Times New Roman" w:cs="Times New Roman"/>
          <w:bCs/>
          <w:kern w:val="2"/>
          <w:sz w:val="28"/>
          <w14:ligatures w14:val="standardContextual"/>
        </w:rPr>
        <w:t xml:space="preserve">3. </w:t>
      </w:r>
      <w:r w:rsidRPr="003E71E8">
        <w:rPr>
          <w:rFonts w:ascii="Times New Roman" w:eastAsia="Calibri" w:hAnsi="Times New Roman" w:cs="Times New Roman"/>
          <w:bCs/>
          <w:kern w:val="2"/>
          <w:sz w:val="28"/>
          <w14:ligatures w14:val="standardContextual"/>
        </w:rPr>
        <w:t>Документарная проверка.</w:t>
      </w:r>
      <w:r w:rsidRPr="003E71E8"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 xml:space="preserve"> В течение 30 календарных дней инспекторы проверяют комплектность и содержание документов на соответствие нормам. При выявлении недостатков документы могут вернуть на доработку. </w:t>
      </w:r>
    </w:p>
    <w:p w:rsidR="003E71E8" w:rsidRPr="003E71E8" w:rsidRDefault="003E71E8" w:rsidP="003E71E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2"/>
          <w:sz w:val="28"/>
          <w14:ligatures w14:val="standardContextual"/>
        </w:rPr>
      </w:pPr>
      <w:r>
        <w:rPr>
          <w:rFonts w:ascii="Times New Roman" w:eastAsia="Calibri" w:hAnsi="Times New Roman" w:cs="Times New Roman"/>
          <w:bCs/>
          <w:kern w:val="2"/>
          <w:sz w:val="28"/>
          <w14:ligatures w14:val="standardContextual"/>
        </w:rPr>
        <w:t xml:space="preserve">4. </w:t>
      </w:r>
      <w:r w:rsidRPr="003E71E8">
        <w:rPr>
          <w:rFonts w:ascii="Times New Roman" w:eastAsia="Calibri" w:hAnsi="Times New Roman" w:cs="Times New Roman"/>
          <w:bCs/>
          <w:kern w:val="2"/>
          <w:sz w:val="28"/>
          <w14:ligatures w14:val="standardContextual"/>
        </w:rPr>
        <w:t>Выездная проверка (осмотр).</w:t>
      </w:r>
      <w:r w:rsidRPr="003E71E8"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 xml:space="preserve"> Ключевой этап. Инспектор выезжает </w:t>
      </w:r>
      <w:r w:rsidRPr="003E71E8">
        <w:rPr>
          <w:rFonts w:ascii="Times New Roman" w:eastAsia="Calibri" w:hAnsi="Times New Roman" w:cs="Times New Roman"/>
          <w:kern w:val="2"/>
          <w:sz w:val="28"/>
          <w14:ligatures w14:val="standardContextual"/>
        </w:rPr>
        <w:br/>
        <w:t xml:space="preserve">по адресу места осуществления деятельности (или месту базирования передвижной лаборатории) для осмотра. Он проверяет: наличие и состояние заявленного оборудования и средств измерений, их маркировку, целостность, сроки поверки; укомплектованность защитными средствами и наличие документов об их испытаниях; условия хранения приборов и документации; квалификацию персонала (проверяются удостоверения, при необходимости проводится собеседование). </w:t>
      </w:r>
    </w:p>
    <w:p w:rsidR="003E71E8" w:rsidRPr="003E71E8" w:rsidRDefault="003E71E8" w:rsidP="003E71E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2"/>
          <w:sz w:val="28"/>
          <w14:ligatures w14:val="standardContextual"/>
        </w:rPr>
      </w:pPr>
      <w:r>
        <w:rPr>
          <w:rFonts w:ascii="Times New Roman" w:eastAsia="Calibri" w:hAnsi="Times New Roman" w:cs="Times New Roman"/>
          <w:bCs/>
          <w:kern w:val="2"/>
          <w:sz w:val="28"/>
          <w14:ligatures w14:val="standardContextual"/>
        </w:rPr>
        <w:t xml:space="preserve">5. </w:t>
      </w:r>
      <w:r w:rsidRPr="003E71E8">
        <w:rPr>
          <w:rFonts w:ascii="Times New Roman" w:eastAsia="Calibri" w:hAnsi="Times New Roman" w:cs="Times New Roman"/>
          <w:bCs/>
          <w:kern w:val="2"/>
          <w:sz w:val="28"/>
          <w14:ligatures w14:val="standardContextual"/>
        </w:rPr>
        <w:t>Принятие решения и выдача документа.</w:t>
      </w:r>
      <w:r w:rsidRPr="003E71E8"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 xml:space="preserve"> По итогам проверки составляется акт. При положительном заключении </w:t>
      </w:r>
      <w:proofErr w:type="spellStart"/>
      <w:r w:rsidRPr="003E71E8"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>Ростехнадзор</w:t>
      </w:r>
      <w:proofErr w:type="spellEnd"/>
      <w:r w:rsidRPr="003E71E8"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 xml:space="preserve"> издаёт приказ </w:t>
      </w:r>
      <w:r w:rsidRPr="003E71E8">
        <w:rPr>
          <w:rFonts w:ascii="Times New Roman" w:eastAsia="Calibri" w:hAnsi="Times New Roman" w:cs="Times New Roman"/>
          <w:kern w:val="2"/>
          <w:sz w:val="28"/>
          <w14:ligatures w14:val="standardContextual"/>
        </w:rPr>
        <w:br/>
        <w:t xml:space="preserve">о регистрации, вносит лабораторию в реестр и выдаёт свидетельство </w:t>
      </w:r>
      <w:r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 xml:space="preserve">                                  </w:t>
      </w:r>
      <w:r w:rsidRPr="003E71E8"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>о регистрации (разрешение на допуск в эксплуатацию)</w:t>
      </w:r>
      <w:r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 xml:space="preserve">. Срок действия свидетельства - </w:t>
      </w:r>
      <w:r w:rsidRPr="003E71E8"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>3 года.</w:t>
      </w:r>
      <w:r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 xml:space="preserve"> </w:t>
      </w:r>
      <w:r w:rsidRPr="003E71E8"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 xml:space="preserve">В отдельных случаях может быть выдано временное разрешение на 180 суток. </w:t>
      </w:r>
    </w:p>
    <w:p w:rsidR="003E71E8" w:rsidRPr="003E71E8" w:rsidRDefault="003E71E8" w:rsidP="003E71E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2"/>
          <w:sz w:val="28"/>
          <w14:ligatures w14:val="standardContextual"/>
        </w:rPr>
      </w:pPr>
      <w:r>
        <w:rPr>
          <w:rFonts w:ascii="Times New Roman" w:eastAsia="Calibri" w:hAnsi="Times New Roman" w:cs="Times New Roman"/>
          <w:bCs/>
          <w:kern w:val="2"/>
          <w:sz w:val="28"/>
          <w14:ligatures w14:val="standardContextual"/>
        </w:rPr>
        <w:t xml:space="preserve">6. </w:t>
      </w:r>
      <w:r w:rsidRPr="003E71E8">
        <w:rPr>
          <w:rFonts w:ascii="Times New Roman" w:eastAsia="Calibri" w:hAnsi="Times New Roman" w:cs="Times New Roman"/>
          <w:bCs/>
          <w:kern w:val="2"/>
          <w:sz w:val="28"/>
          <w14:ligatures w14:val="standardContextual"/>
        </w:rPr>
        <w:t>Постановка на учёт.</w:t>
      </w:r>
      <w:r w:rsidRPr="003E71E8"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 xml:space="preserve"> После получения свидетельства лаборатория ставится на учёт в </w:t>
      </w:r>
      <w:proofErr w:type="spellStart"/>
      <w:r w:rsidRPr="003E71E8"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>Ростехнадзоре</w:t>
      </w:r>
      <w:proofErr w:type="spellEnd"/>
      <w:r w:rsidRPr="003E71E8"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>, что даёт ей право оформлять официальные протоколы испытаний. </w:t>
      </w:r>
    </w:p>
    <w:p w:rsidR="003E71E8" w:rsidRDefault="003E71E8" w:rsidP="003E71E8">
      <w:pPr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E71E8" w:rsidRPr="00D55012" w:rsidRDefault="003E71E8" w:rsidP="003E71E8">
      <w:pPr>
        <w:spacing w:after="0" w:line="276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55012">
        <w:rPr>
          <w:rFonts w:ascii="Times New Roman" w:hAnsi="Times New Roman"/>
          <w:b/>
          <w:bCs/>
          <w:color w:val="000000"/>
          <w:sz w:val="28"/>
          <w:szCs w:val="28"/>
        </w:rPr>
        <w:t xml:space="preserve">Вопрос: </w:t>
      </w:r>
    </w:p>
    <w:p w:rsidR="003E71E8" w:rsidRPr="00885251" w:rsidRDefault="003E71E8" w:rsidP="003E71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71E8"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 xml:space="preserve">Какие основания у </w:t>
      </w:r>
      <w:proofErr w:type="spellStart"/>
      <w:r w:rsidRPr="003E71E8"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>Ростехнадзора</w:t>
      </w:r>
      <w:proofErr w:type="spellEnd"/>
      <w:r w:rsidRPr="003E71E8"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 xml:space="preserve"> для проведения профилактического визита в отношении организаций и есть ли у организаций основания отказаться от проведения профилактического визита?</w:t>
      </w:r>
    </w:p>
    <w:p w:rsidR="003E71E8" w:rsidRDefault="003E71E8" w:rsidP="003E71E8">
      <w:pPr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E71E8" w:rsidRPr="00D55012" w:rsidRDefault="003E71E8" w:rsidP="003E71E8">
      <w:pPr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55012">
        <w:rPr>
          <w:rFonts w:ascii="Times New Roman" w:hAnsi="Times New Roman"/>
          <w:b/>
          <w:bCs/>
          <w:color w:val="000000"/>
          <w:sz w:val="28"/>
          <w:szCs w:val="28"/>
        </w:rPr>
        <w:t>Ответ:</w:t>
      </w:r>
      <w:r w:rsidRPr="00D55012">
        <w:rPr>
          <w:rFonts w:ascii="Times New Roman" w:hAnsi="Times New Roman"/>
          <w:color w:val="000000"/>
          <w:sz w:val="28"/>
          <w:szCs w:val="28"/>
        </w:rPr>
        <w:t> </w:t>
      </w:r>
    </w:p>
    <w:p w:rsidR="003E71E8" w:rsidRPr="003E71E8" w:rsidRDefault="003E71E8" w:rsidP="003E71E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14:ligatures w14:val="standardContextual"/>
        </w:rPr>
      </w:pPr>
      <w:r w:rsidRPr="003E71E8"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 xml:space="preserve">Обязательные профилактические визиты осуществляются на основании статьи 52.1 Федерального закона от 31 июля 2020 года № 248-ФЗ </w:t>
      </w:r>
      <w:r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 xml:space="preserve">                                     </w:t>
      </w:r>
      <w:proofErr w:type="gramStart"/>
      <w:r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 xml:space="preserve">   </w:t>
      </w:r>
      <w:r w:rsidRPr="003E71E8"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>«</w:t>
      </w:r>
      <w:proofErr w:type="gramEnd"/>
      <w:r w:rsidRPr="003E71E8"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 xml:space="preserve">О государственном контроле (надзоре) и муниципальном контроле </w:t>
      </w:r>
      <w:r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 xml:space="preserve">                                    </w:t>
      </w:r>
      <w:r w:rsidRPr="003E71E8"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>в Российской Федерации» (далее - Федеральный закон № 248-ФЗ</w:t>
      </w:r>
      <w:r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>)</w:t>
      </w:r>
      <w:r w:rsidRPr="003E71E8"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>.</w:t>
      </w:r>
    </w:p>
    <w:p w:rsidR="003E71E8" w:rsidRPr="003E71E8" w:rsidRDefault="003E71E8" w:rsidP="003E71E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14:ligatures w14:val="standardContextual"/>
        </w:rPr>
      </w:pPr>
      <w:r w:rsidRPr="003E71E8"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 xml:space="preserve">Обязательный профилактический визит проводится в соответствии </w:t>
      </w:r>
      <w:r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 xml:space="preserve">                         </w:t>
      </w:r>
      <w:r w:rsidRPr="003E71E8"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 xml:space="preserve">с подпунктом 4 части 1 статьи 52.1 Федерального закона № 248-ФЗ </w:t>
      </w:r>
      <w:r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 xml:space="preserve">                                     </w:t>
      </w:r>
      <w:r w:rsidRPr="003E71E8"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>и постановления Правительства Российской Федерации от 1</w:t>
      </w:r>
      <w:r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 xml:space="preserve"> октября </w:t>
      </w:r>
      <w:r w:rsidRPr="003E71E8"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>2025</w:t>
      </w:r>
      <w:r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 xml:space="preserve"> г.      </w:t>
      </w:r>
      <w:r w:rsidRPr="003E71E8"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 xml:space="preserve"> № 1511 «О периодичности проведения обязательных профилактических визитов в рамках государственного контроля (надзора), муниципального контроля».</w:t>
      </w:r>
    </w:p>
    <w:p w:rsidR="003E71E8" w:rsidRPr="003E71E8" w:rsidRDefault="003E71E8" w:rsidP="003E71E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14:ligatures w14:val="standardContextual"/>
        </w:rPr>
      </w:pPr>
      <w:r w:rsidRPr="003E71E8"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 xml:space="preserve">Обязательные профилактические визиты не являются контрольными (надзорными) мероприятиями, относятся к профилактическим мероприятиям. </w:t>
      </w:r>
    </w:p>
    <w:p w:rsidR="003E71E8" w:rsidRPr="003E71E8" w:rsidRDefault="003E71E8" w:rsidP="003E71E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14:ligatures w14:val="standardContextual"/>
        </w:rPr>
      </w:pPr>
      <w:r w:rsidRPr="003E71E8">
        <w:rPr>
          <w:rFonts w:ascii="Times New Roman" w:eastAsia="Calibri" w:hAnsi="Times New Roman" w:cs="Times New Roman"/>
          <w:kern w:val="2"/>
          <w:sz w:val="28"/>
          <w14:ligatures w14:val="standardContextual"/>
        </w:rPr>
        <w:t>Обязательный профилактический визит не предусматривает отказ контролируемого лица от его проведения.</w:t>
      </w:r>
    </w:p>
    <w:p w:rsidR="003E71E8" w:rsidRDefault="003E71E8" w:rsidP="003E71E8">
      <w:pPr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2D33AF" w:rsidRDefault="002D33AF" w:rsidP="002D33AF">
      <w:pPr>
        <w:shd w:val="clear" w:color="auto" w:fill="FFFFFF"/>
        <w:spacing w:after="0" w:line="225" w:lineRule="atLeast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 w:rsidRPr="00301DC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Вопрос: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2D33AF" w:rsidRPr="00885251" w:rsidRDefault="00C534E0" w:rsidP="002D33AF">
      <w:pPr>
        <w:shd w:val="clear" w:color="auto" w:fill="FFFFFF"/>
        <w:spacing w:after="0" w:line="225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3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Нашим предприятием эксплуатируются краны мостовые и козловые. Имеем ли мы право самостоятельно ремонтировать приборы </w:t>
      </w:r>
      <w:proofErr w:type="gramStart"/>
      <w:r w:rsidRPr="00C53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безопасности,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</w:t>
      </w:r>
      <w:r w:rsidRPr="00C53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частности ограничители, установленные на наших кранах?</w:t>
      </w:r>
    </w:p>
    <w:p w:rsidR="002D33AF" w:rsidRPr="00301DC9" w:rsidRDefault="002D33AF" w:rsidP="002D33AF">
      <w:pPr>
        <w:shd w:val="clear" w:color="auto" w:fill="FFFFFF"/>
        <w:spacing w:after="0" w:line="225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D33AF" w:rsidRDefault="002D33AF" w:rsidP="002D33AF">
      <w:pPr>
        <w:shd w:val="clear" w:color="auto" w:fill="FFFFFF"/>
        <w:spacing w:after="0" w:line="225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01DC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Ответ:</w:t>
      </w:r>
      <w:r w:rsidRPr="00301D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C534E0" w:rsidRPr="00C534E0" w:rsidRDefault="00C534E0" w:rsidP="00C534E0">
      <w:pPr>
        <w:shd w:val="clear" w:color="auto" w:fill="FFFFFF"/>
        <w:spacing w:after="0" w:line="225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3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требованиями Федеральных норм и правил в обл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асти промышленной безопасности «</w:t>
      </w:r>
      <w:r w:rsidRPr="00C53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безопасности опасных производственных объектов, на которых ис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пользуются подъемные сооружения»</w:t>
      </w:r>
      <w:r w:rsidRPr="00C53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(далее – ФНП) </w:t>
      </w:r>
      <w:r w:rsidRPr="00C53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ремонт ограничителей, указателей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</w:t>
      </w:r>
      <w:r w:rsidRPr="00C53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регистраторов осуществляют изготовители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подъемных сооружений</w:t>
      </w:r>
      <w:r w:rsidRPr="00C53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A7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</w:t>
      </w:r>
      <w:r w:rsidRPr="00C53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(при наличии квалифицированного персонала на данные виды работ), изготовители ограничителей и указателей, их сервисные организации (сервисные центры),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C53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также специализированные организации (при наличии квалифицированного персонала на данные виды работ). </w:t>
      </w:r>
    </w:p>
    <w:p w:rsidR="00C534E0" w:rsidRPr="00C534E0" w:rsidRDefault="00C534E0" w:rsidP="00C534E0">
      <w:pPr>
        <w:shd w:val="clear" w:color="auto" w:fill="FFFFFF"/>
        <w:spacing w:after="0" w:line="225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3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Ремонт должен выполняться в объеме</w:t>
      </w:r>
      <w:r w:rsidR="00DA7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установленном                                                  </w:t>
      </w:r>
      <w:r w:rsidRPr="00C53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эксплуатационных документах ограничителей, указателей и регистраторов. </w:t>
      </w:r>
    </w:p>
    <w:p w:rsidR="00C534E0" w:rsidRPr="00C534E0" w:rsidRDefault="00C534E0" w:rsidP="00C534E0">
      <w:pPr>
        <w:shd w:val="clear" w:color="auto" w:fill="FFFFFF"/>
        <w:spacing w:after="0" w:line="225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3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Если указания по ремонту в эксплуатационных документах отсутствуют и не могут быть предоставлены разработчиками и изготовителями ограничителей, указателей и регистраторов, то ремонтную документацию разрабатывают специализированные организации, отвечающие требованиям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пункта </w:t>
      </w:r>
      <w:r w:rsidRPr="00C53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 ФНП. </w:t>
      </w:r>
    </w:p>
    <w:p w:rsidR="002D33AF" w:rsidRDefault="002D33AF" w:rsidP="002D33AF">
      <w:pPr>
        <w:shd w:val="clear" w:color="auto" w:fill="FFFFFF"/>
        <w:spacing w:after="0" w:line="225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D33AF" w:rsidRDefault="002D33AF" w:rsidP="002D33AF">
      <w:pPr>
        <w:shd w:val="clear" w:color="auto" w:fill="FFFFFF"/>
        <w:spacing w:after="0" w:line="225" w:lineRule="atLeast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 w:rsidRPr="00301DC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Вопрос: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2D33AF" w:rsidRPr="00885251" w:rsidRDefault="00C534E0" w:rsidP="002D33AF">
      <w:pPr>
        <w:shd w:val="clear" w:color="auto" w:fill="FFFFFF"/>
        <w:spacing w:after="0" w:line="225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3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Может ли собственник здания обратиться за сертификацией смонтированных лифтов, которые подрядчик установил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C53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End"/>
      <w:r w:rsidRPr="00C53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собрал из комплектующих различных изготовителей), при этом отказался сертифицировать установленные лифты. Каким образом можно выйти </w:t>
      </w:r>
      <w:r w:rsidR="003143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</w:t>
      </w:r>
      <w:r w:rsidRPr="00C53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сложившейся ситуации?</w:t>
      </w:r>
    </w:p>
    <w:p w:rsidR="002D33AF" w:rsidRPr="00885251" w:rsidRDefault="002D33AF" w:rsidP="002D33AF">
      <w:pPr>
        <w:shd w:val="clear" w:color="auto" w:fill="FFFFFF"/>
        <w:spacing w:after="0" w:line="22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D33AF" w:rsidRDefault="002D33AF" w:rsidP="002D33AF">
      <w:pPr>
        <w:shd w:val="clear" w:color="auto" w:fill="FFFFFF"/>
        <w:spacing w:after="0" w:line="225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01DC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Ответ:</w:t>
      </w:r>
      <w:r w:rsidRPr="00301D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C534E0" w:rsidRPr="00C534E0" w:rsidRDefault="00C534E0" w:rsidP="00C534E0">
      <w:pPr>
        <w:shd w:val="clear" w:color="auto" w:fill="FFFFFF"/>
        <w:spacing w:after="0" w:line="225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3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Обязательные требования по обеспечению безопасности лифтов </w:t>
      </w:r>
      <w:r w:rsidRPr="00C53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при проектировании, изготовлении, монтаже и в течение назначенного срока службы установлены техническим регламентом Таможенного союза </w:t>
      </w:r>
      <w:r w:rsidR="00DA7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</w:t>
      </w:r>
      <w:r w:rsidR="00DA72CD" w:rsidRPr="00DA7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 ТС 011/2011</w:t>
      </w:r>
      <w:r w:rsidRPr="00C53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«Безопасность лифтов», утвержденным Решением Комиссии Таможенного союза от 18 октября 2011 г. № 824 (далее – ТР ТС 011/2011),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</w:t>
      </w:r>
      <w:r w:rsidRPr="00C53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взаимосвязанными с указанным техническим регламентом стандартами, включенными в соответствующие перечни.</w:t>
      </w:r>
    </w:p>
    <w:p w:rsidR="00C534E0" w:rsidRPr="00C534E0" w:rsidRDefault="00C534E0" w:rsidP="00C534E0">
      <w:pPr>
        <w:shd w:val="clear" w:color="auto" w:fill="FFFFFF"/>
        <w:spacing w:after="0" w:line="225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3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Оценка соответствия смонтированного на объекте лифта перед вводом </w:t>
      </w:r>
      <w:r w:rsidRPr="00C53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эксплуатацию требованиям настоящего технического регламента осуществляется в форме декларирования соответствия лифта в порядке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C53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установленном частью 3 статьи 6 ТР ТС 011/2011.</w:t>
      </w:r>
    </w:p>
    <w:p w:rsidR="00C534E0" w:rsidRPr="00C534E0" w:rsidRDefault="00C534E0" w:rsidP="00C534E0">
      <w:pPr>
        <w:shd w:val="clear" w:color="auto" w:fill="FFFFFF"/>
        <w:spacing w:after="0" w:line="225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3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Декларирование соответствия лифта осуществляется на основании собственных доказательств и доказательств, полученных с участием аккредитованной испытательной лаборатории (центра).</w:t>
      </w:r>
    </w:p>
    <w:p w:rsidR="00C534E0" w:rsidRPr="00C534E0" w:rsidRDefault="00C534E0" w:rsidP="00C534E0">
      <w:pPr>
        <w:shd w:val="clear" w:color="auto" w:fill="FFFFFF"/>
        <w:spacing w:after="0" w:line="225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3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качестве собственных доказательств используется протокол проверки функционирования лифта после окончания монтажа лифта, паспорт, монтажный чертеж смонтированного лифта и проектная документация </w:t>
      </w:r>
      <w:r w:rsidR="00DA7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</w:t>
      </w:r>
      <w:r w:rsidRPr="00C53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установку лифта.</w:t>
      </w:r>
    </w:p>
    <w:p w:rsidR="00C534E0" w:rsidRPr="00C534E0" w:rsidRDefault="00C534E0" w:rsidP="00C534E0">
      <w:pPr>
        <w:shd w:val="clear" w:color="auto" w:fill="FFFFFF"/>
        <w:spacing w:after="0" w:line="225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3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Аккредитованная испытательная лаборатория (центр) проводит проверки, исследования, испытания и измерения в сроки, определенные договором с заявителем, результаты проверок, исследований, испытаний </w:t>
      </w:r>
      <w:r w:rsidR="00DA7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</w:t>
      </w:r>
      <w:r w:rsidRPr="00C53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измерений оформляются протоколами, копии которых прилагаются </w:t>
      </w:r>
      <w:r w:rsidR="00DA7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</w:t>
      </w:r>
      <w:r w:rsidRPr="00C53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паспорту лифта.</w:t>
      </w:r>
    </w:p>
    <w:p w:rsidR="00C534E0" w:rsidRPr="00C534E0" w:rsidRDefault="00C534E0" w:rsidP="00C534E0">
      <w:pPr>
        <w:shd w:val="clear" w:color="auto" w:fill="FFFFFF"/>
        <w:spacing w:after="0" w:line="225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3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Специалист аккредитованной испытательной лаборатории (центра) делает запись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53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паспорте лифта о результатах проверок, исследований, испытаний и измерений.</w:t>
      </w:r>
    </w:p>
    <w:p w:rsidR="00C534E0" w:rsidRPr="00C534E0" w:rsidRDefault="00C534E0" w:rsidP="00C534E0">
      <w:pPr>
        <w:shd w:val="clear" w:color="auto" w:fill="FFFFFF"/>
        <w:spacing w:after="0" w:line="225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3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Декларация о соответствии лифта требованиям ТР ТС 011/2011 прилагается к паспорту лифта. Паспорт лифта и декларация подлежат хранению в течение назначенного срока службы лифта.</w:t>
      </w:r>
    </w:p>
    <w:p w:rsidR="00C534E0" w:rsidRPr="00C534E0" w:rsidRDefault="00C534E0" w:rsidP="00DA72CD">
      <w:pPr>
        <w:shd w:val="clear" w:color="auto" w:fill="FFFFFF"/>
        <w:spacing w:after="0" w:line="225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3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Учитывая указанное, заявитель (монтажная организация) перед вводом </w:t>
      </w:r>
      <w:r w:rsidRPr="00C53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в эксплуатацию смонтированного на объекте лифта оформляет декларацию </w:t>
      </w:r>
      <w:r w:rsidR="00DA7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</w:t>
      </w:r>
      <w:r w:rsidRPr="00C53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соответствии лифта требованиям ТР ТС 011/2011 согласно выше</w:t>
      </w:r>
      <w:r w:rsidR="00DA7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указанной</w:t>
      </w:r>
      <w:r w:rsidRPr="00C53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процедуре оценки соответствия.</w:t>
      </w:r>
    </w:p>
    <w:p w:rsidR="0079467D" w:rsidRPr="0079467D" w:rsidRDefault="0079467D" w:rsidP="00930CE1">
      <w:pPr>
        <w:spacing w:after="0" w:line="276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79467D">
        <w:rPr>
          <w:rFonts w:ascii="Times New Roman" w:hAnsi="Times New Roman"/>
          <w:b/>
          <w:color w:val="000000"/>
          <w:sz w:val="28"/>
          <w:szCs w:val="28"/>
        </w:rPr>
        <w:t xml:space="preserve">Вопрос: </w:t>
      </w:r>
    </w:p>
    <w:p w:rsidR="0079467D" w:rsidRPr="00D276E7" w:rsidRDefault="00D276E7" w:rsidP="00D276E7">
      <w:pPr>
        <w:shd w:val="clear" w:color="auto" w:fill="FFFFFF"/>
        <w:spacing w:after="0" w:line="225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76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Почему не возвращается уплаченная государственная пошлина                           при неявке лица на аттестацию по вопросам промышленной безопасности</w:t>
      </w:r>
      <w:r w:rsidR="0079467D" w:rsidRPr="00D276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79467D" w:rsidRPr="0079467D" w:rsidRDefault="0079467D" w:rsidP="0079467D">
      <w:pPr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9467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79467D" w:rsidRDefault="0079467D" w:rsidP="00930CE1">
      <w:pPr>
        <w:spacing w:after="0" w:line="276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79467D">
        <w:rPr>
          <w:rFonts w:ascii="Times New Roman" w:hAnsi="Times New Roman"/>
          <w:b/>
          <w:color w:val="000000"/>
          <w:sz w:val="28"/>
          <w:szCs w:val="28"/>
        </w:rPr>
        <w:t xml:space="preserve">Ответ: </w:t>
      </w:r>
    </w:p>
    <w:p w:rsidR="0079467D" w:rsidRPr="0079467D" w:rsidRDefault="0079467D" w:rsidP="00D276E7">
      <w:pPr>
        <w:shd w:val="clear" w:color="auto" w:fill="FFFFFF"/>
        <w:spacing w:after="0" w:line="225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46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подпункту 72 пункта 1 статьи 333.33 Налогового кодекса Российской Федерации</w:t>
      </w:r>
      <w:r w:rsidR="00D276E7" w:rsidRPr="00D276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 – НК РФ)</w:t>
      </w:r>
      <w:r w:rsidRPr="007946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государственная пошлина уплачивается за действия, которые совершают уполномоченные органы</w:t>
      </w:r>
      <w:r w:rsidR="00D276E7" w:rsidRPr="00D276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</w:t>
      </w:r>
      <w:r w:rsidRPr="007946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проведении аттестации</w:t>
      </w:r>
      <w:r w:rsidR="00D276E7" w:rsidRPr="00D276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вопросам промышленной безопасности, безопасности гидротехнических сооружений, безопасности в сфере электроэнергетики</w:t>
      </w:r>
      <w:r w:rsidRPr="007946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9467D" w:rsidRPr="0079467D" w:rsidRDefault="0079467D" w:rsidP="00D276E7">
      <w:pPr>
        <w:shd w:val="clear" w:color="auto" w:fill="FFFFFF"/>
        <w:spacing w:after="0" w:line="225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46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Возврат госпошлины возможен только в случаях, прямо установленных статьей 333.40 </w:t>
      </w:r>
      <w:r w:rsidR="00D276E7" w:rsidRPr="00D276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НК РФ</w:t>
      </w:r>
      <w:r w:rsidRPr="007946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Перечень таких оснований является исчерпыв</w:t>
      </w:r>
      <w:r w:rsidR="00D276E7" w:rsidRPr="00D276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ающим. Неявка аттестуемого лица </w:t>
      </w:r>
      <w:r w:rsidRPr="007946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назначенную дату основанием для возврата государственной пошлины</w:t>
      </w:r>
      <w:r w:rsidR="00D276E7" w:rsidRPr="00D276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946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является.</w:t>
      </w:r>
    </w:p>
    <w:p w:rsidR="0079467D" w:rsidRPr="0079467D" w:rsidRDefault="0079467D" w:rsidP="00D276E7">
      <w:pPr>
        <w:shd w:val="clear" w:color="auto" w:fill="FFFFFF"/>
        <w:spacing w:after="0" w:line="225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46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этом подпункт 4 пункта 1 статьи 333.40 НК </w:t>
      </w:r>
      <w:proofErr w:type="gramStart"/>
      <w:r w:rsidRPr="007946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РФ  предусматривает</w:t>
      </w:r>
      <w:proofErr w:type="gramEnd"/>
      <w:r w:rsidRPr="007946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возможность возврата государственной пошлины при отказе от совершения юридически значимого действия. Однако такой отказ должен быть заявлен </w:t>
      </w:r>
      <w:r w:rsidR="00D276E7" w:rsidRPr="00D276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</w:t>
      </w:r>
      <w:r w:rsidRPr="007946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подачи заявления на аттестацию в уполномоченный орган. Если заявление на аттестацию уже подано, юридически значимое действие считается начатым, что исключает возврат государственной пошлины.</w:t>
      </w:r>
    </w:p>
    <w:p w:rsidR="0079467D" w:rsidRPr="0079467D" w:rsidRDefault="0079467D" w:rsidP="00D276E7">
      <w:pPr>
        <w:shd w:val="clear" w:color="auto" w:fill="FFFFFF"/>
        <w:spacing w:after="0" w:line="225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46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Вместе с тем пункт 29 Положения об аттестации, утвержд</w:t>
      </w:r>
      <w:r w:rsidR="00D276E7" w:rsidRPr="00D276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7946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нного постановлением Правительства Российской Федерации от 13 января 2023 года № 13, позволяет однократно перенести дату аттестации при наступлении обстоятельств непреодолимой силы. К ним относятся, например, военные действия, катастрофы, стихийные бедствия, аварии, эпидемии, болезнь самого заявителя или его близких родственников, а также другие чрезвычайные обстоятельства.</w:t>
      </w:r>
    </w:p>
    <w:p w:rsidR="0079467D" w:rsidRPr="0079467D" w:rsidRDefault="0079467D" w:rsidP="00D276E7">
      <w:pPr>
        <w:shd w:val="clear" w:color="auto" w:fill="FFFFFF"/>
        <w:spacing w:after="0" w:line="225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46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переноса аттестации необходимо подать заявление не </w:t>
      </w:r>
      <w:proofErr w:type="gramStart"/>
      <w:r w:rsidRPr="007946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позднее,</w:t>
      </w:r>
      <w:r w:rsidR="00D276E7" w:rsidRPr="00D276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proofErr w:type="gramEnd"/>
      <w:r w:rsidR="00D276E7" w:rsidRPr="00D276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</w:t>
      </w:r>
      <w:r w:rsidRPr="007946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чем за один рабочий день до назначенной даты и подтвердить уважительную причину документально. Отсутствие подтверждающих документов является основанием для отказа в переносе.</w:t>
      </w:r>
    </w:p>
    <w:p w:rsidR="0079467D" w:rsidRPr="0079467D" w:rsidRDefault="0079467D" w:rsidP="00D276E7">
      <w:pPr>
        <w:shd w:val="clear" w:color="auto" w:fill="FFFFFF"/>
        <w:spacing w:after="0" w:line="225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46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случае соблюдения заявителем указанных требований уплаченная государственная пошлина не утрачивается, </w:t>
      </w:r>
      <w:proofErr w:type="gramStart"/>
      <w:r w:rsidRPr="007946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 аттестация</w:t>
      </w:r>
      <w:proofErr w:type="gramEnd"/>
      <w:r w:rsidRPr="007946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проводится в новую дату в рамках ранее уплаченной суммы. Данный механизм не является возвратом пошлины или ее зачетом в смысле статьи 333.40 НК </w:t>
      </w:r>
      <w:proofErr w:type="gramStart"/>
      <w:r w:rsidRPr="007946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РФ, </w:t>
      </w:r>
      <w:r w:rsidR="00D276E7" w:rsidRPr="00D276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proofErr w:type="gramEnd"/>
      <w:r w:rsidR="00D276E7" w:rsidRPr="00D276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</w:t>
      </w:r>
      <w:r w:rsidRPr="007946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представляет собой перенос процедуры в пределах уже начатого юридически значимого действия при наличии объективных препятствий для явки заявителя.</w:t>
      </w:r>
    </w:p>
    <w:p w:rsidR="0079467D" w:rsidRPr="0079467D" w:rsidRDefault="0079467D" w:rsidP="00D276E7">
      <w:pPr>
        <w:shd w:val="clear" w:color="auto" w:fill="FFFFFF"/>
        <w:spacing w:after="0" w:line="225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46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Таким </w:t>
      </w:r>
      <w:proofErr w:type="gramStart"/>
      <w:r w:rsidRPr="007946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образом,  при</w:t>
      </w:r>
      <w:proofErr w:type="gramEnd"/>
      <w:r w:rsidRPr="007946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неявке аттестуемого лица без уважительной причины возврат государственной пошлина не производится, </w:t>
      </w:r>
      <w:r w:rsidR="00D276E7" w:rsidRPr="00D276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</w:t>
      </w:r>
      <w:r w:rsidRPr="007946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для прохожден</w:t>
      </w:r>
      <w:r w:rsidR="003143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ия аттестации </w:t>
      </w:r>
      <w:r w:rsidRPr="007946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новую дату требуется повторная</w:t>
      </w:r>
      <w:r w:rsidR="003143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946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оплата государственной пошлины. При</w:t>
      </w:r>
      <w:r w:rsidR="003143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неявке по уважительной причине                                        </w:t>
      </w:r>
      <w:r w:rsidRPr="007946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соблюдении срока подачи заявления перенос даты осуществляется</w:t>
      </w:r>
      <w:r w:rsidR="00D276E7" w:rsidRPr="00D276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</w:t>
      </w:r>
      <w:r w:rsidRPr="007946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без дополнительной уплаты.</w:t>
      </w:r>
    </w:p>
    <w:p w:rsidR="0079467D" w:rsidRDefault="0079467D" w:rsidP="00D55012">
      <w:pPr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71177" w:rsidRDefault="00C352FD" w:rsidP="00301DC9">
      <w:pPr>
        <w:shd w:val="clear" w:color="auto" w:fill="FFFFFF"/>
        <w:spacing w:after="0" w:line="225" w:lineRule="atLeast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 w:rsidRPr="00301DC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Вопрос:</w:t>
      </w:r>
      <w:r w:rsidR="00301DC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9A7000" w:rsidRPr="009A7000" w:rsidRDefault="009A7000" w:rsidP="009A7000">
      <w:pPr>
        <w:shd w:val="clear" w:color="auto" w:fill="FFFFFF"/>
        <w:spacing w:after="0" w:line="225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A70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Как проверяются сведения, указанные в заявлении о предоставлении лицензии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осуществление деятельности по </w:t>
      </w:r>
      <w:r w:rsidRPr="009A70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эксплуатации взрывопожароопасных и химически опасных производственных объектов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</w:t>
      </w:r>
      <w:r w:rsidRPr="009A70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I, II и III классов опасности (внесении изменений в реестр лицензий)?</w:t>
      </w:r>
    </w:p>
    <w:p w:rsidR="00471177" w:rsidRPr="00301DC9" w:rsidRDefault="00471177" w:rsidP="00301DC9">
      <w:pPr>
        <w:shd w:val="clear" w:color="auto" w:fill="FFFFFF"/>
        <w:spacing w:after="0" w:line="225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471177" w:rsidRDefault="00C352FD" w:rsidP="00C352FD">
      <w:pPr>
        <w:shd w:val="clear" w:color="auto" w:fill="FFFFFF"/>
        <w:spacing w:after="0" w:line="225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01DC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Ответ:</w:t>
      </w:r>
      <w:r w:rsidRPr="00301D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9A7000" w:rsidRPr="009A7000" w:rsidRDefault="009A7000" w:rsidP="009A7000">
      <w:pPr>
        <w:shd w:val="clear" w:color="auto" w:fill="FFFFFF"/>
        <w:spacing w:after="0" w:line="225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A70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соответствии с Федеральным законом «О лицензировании отдельных видов деятельности» от 4 мая 2011 г.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№</w:t>
      </w:r>
      <w:r w:rsidRPr="009A70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99-ФЗ оценка соответствия соискателя лицензии или лицензиата лицензионным требованиям проводится в форме документарной оценки и (или) выездной оценки.</w:t>
      </w:r>
    </w:p>
    <w:p w:rsidR="009A7000" w:rsidRPr="009A7000" w:rsidRDefault="009A7000" w:rsidP="009A7000">
      <w:pPr>
        <w:shd w:val="clear" w:color="auto" w:fill="FFFFFF"/>
        <w:spacing w:after="0" w:line="225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A70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Предметом документарной оценки являются сведения, содержащиеся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                  </w:t>
      </w:r>
      <w:r w:rsidRPr="009A70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представленном заявлении, имеющиеся в распоряжении государственных органов, органов местного самоуправления и иных организаций и полученные в рамках межведомственного взаимодействия, в целях оценки соответствия таких сведений положениям частей 1 и 3 статьи 13 и части 3 статьи 18 Федерального закона «О лицензировании отдельных видов деятельности» </w:t>
      </w:r>
      <w:r w:rsidR="00930CE1" w:rsidRPr="00930C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</w:t>
      </w:r>
      <w:r w:rsidRPr="009A70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от 4 мая 2011 г.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№</w:t>
      </w:r>
      <w:r w:rsidRPr="009A70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99-ФЗ, а также сведениям о соискателе лицензии </w:t>
      </w:r>
      <w:r w:rsidR="00930CE1" w:rsidRPr="00930C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</w:t>
      </w:r>
      <w:r w:rsidRPr="009A70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или лицензиате, содержащимся в едином государственном реестре юридических лиц, едином государственном реестре индивидуальных предпринимателей и других федеральных информационных ресурсах. </w:t>
      </w:r>
    </w:p>
    <w:p w:rsidR="00930CE1" w:rsidRPr="00930CE1" w:rsidRDefault="009A7000" w:rsidP="009A7000">
      <w:pPr>
        <w:shd w:val="clear" w:color="auto" w:fill="FFFFFF"/>
        <w:spacing w:after="0" w:line="225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A70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Таким образом, при проведении документарной оценки происходит сверка сведений, указанных в заявлении, со сведениями, имеющимися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 </w:t>
      </w:r>
      <w:r w:rsidRPr="009A70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федеральных информационных ресурсах</w:t>
      </w:r>
      <w:r w:rsidR="00930C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930CE1" w:rsidRDefault="00930CE1" w:rsidP="009A7000">
      <w:pPr>
        <w:shd w:val="clear" w:color="auto" w:fill="FFFFFF"/>
        <w:spacing w:after="0" w:line="225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9A7000" w:rsidRPr="009A70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Федеральной налоговой службы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9A7000" w:rsidRPr="009A70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(в части проверки сведений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  </w:t>
      </w:r>
      <w:r w:rsidR="009A7000" w:rsidRPr="009A70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 организации и руководителе)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  <w:r w:rsidR="009A7000" w:rsidRPr="009A70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930CE1" w:rsidRDefault="00930CE1" w:rsidP="009A7000">
      <w:pPr>
        <w:shd w:val="clear" w:color="auto" w:fill="FFFFFF"/>
        <w:spacing w:after="0" w:line="225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9A7000" w:rsidRPr="009A70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Федеральной службы по экологическому, технологическому </w:t>
      </w:r>
      <w:r w:rsidR="00B405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   </w:t>
      </w:r>
      <w:bookmarkStart w:id="0" w:name="_GoBack"/>
      <w:bookmarkEnd w:id="0"/>
      <w:r w:rsidR="009A7000" w:rsidRPr="009A70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атомному надзору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9A7000" w:rsidRPr="009A70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(в части проверки сведений о заключениях экспертизы промышленной безопасности и сведений об аттестации лиц, аттестованных центральной аттестационной комиссией, территориальными аттестационными комиссиями и аттестац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ионными комиссиями организаций);</w:t>
      </w:r>
    </w:p>
    <w:p w:rsidR="00930CE1" w:rsidRDefault="009A7000" w:rsidP="009A7000">
      <w:pPr>
        <w:shd w:val="clear" w:color="auto" w:fill="FFFFFF"/>
        <w:spacing w:after="0" w:line="225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A70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930C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Pr="009A70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Федеральной службы</w:t>
      </w:r>
      <w:r w:rsidR="00930C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9A70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аккредитации (в части проверки наличия указанных в заявлении сертификатов соответствия и (или) деклараций </w:t>
      </w:r>
      <w:r w:rsidR="00930C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</w:t>
      </w:r>
      <w:r w:rsidRPr="009A70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 соответствии технических устройств, применяемых на опасных производственных объектах, в реестре)</w:t>
      </w:r>
      <w:r w:rsidR="00930C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930CE1" w:rsidRDefault="009A7000" w:rsidP="009A7000">
      <w:pPr>
        <w:shd w:val="clear" w:color="auto" w:fill="FFFFFF"/>
        <w:spacing w:after="0" w:line="225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A70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930C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Pr="009A70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Федеральной службы государственной регистрации, кадастра </w:t>
      </w:r>
      <w:r w:rsidR="00930C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</w:t>
      </w:r>
      <w:r w:rsidRPr="009A70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картографии (в части проверки реквизитов, подтверждающих наличие зарегистрированного права владения на земельные участки, здания, строения и сооружения и иные объекты, не являющиеся объектами жилищного фонда, на этапе документарной оценки осуществляется сверка адресов места осуществления лицензируемого вида деятельности, указанных в заявлении,</w:t>
      </w:r>
      <w:r w:rsidR="00930C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</w:t>
      </w:r>
      <w:r w:rsidRPr="009A70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 адресами, имеющимися в Едином государственном реестре недвижимости)</w:t>
      </w:r>
      <w:r w:rsidR="00930C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9A7000" w:rsidRPr="009A7000" w:rsidRDefault="00930CE1" w:rsidP="009A7000">
      <w:pPr>
        <w:shd w:val="clear" w:color="auto" w:fill="FFFFFF"/>
        <w:spacing w:after="0" w:line="225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9A7000" w:rsidRPr="009A70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Министерства Российской Федерации по делам гражданской обороны, чрезвычайным ситуациям и ликвидации последствий стихийных бедствий (далее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9A7000" w:rsidRPr="009A70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МЧС России) (в части сверки сведений с реестром аттестованных аварийно-спасательных служб и аварийно-спасательных формирований МЧС России). </w:t>
      </w:r>
    </w:p>
    <w:p w:rsidR="00471177" w:rsidRDefault="00471177" w:rsidP="00C352FD">
      <w:pPr>
        <w:shd w:val="clear" w:color="auto" w:fill="FFFFFF"/>
        <w:spacing w:after="0" w:line="225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930CE1" w:rsidRPr="00930CE1" w:rsidRDefault="00471177" w:rsidP="00930CE1">
      <w:pPr>
        <w:shd w:val="clear" w:color="auto" w:fill="FFFFFF"/>
        <w:spacing w:after="0" w:line="225" w:lineRule="atLeast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 w:rsidRPr="00930CE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Вопрос: </w:t>
      </w:r>
    </w:p>
    <w:p w:rsidR="00471177" w:rsidRDefault="00C445F7" w:rsidP="00930CE1">
      <w:pPr>
        <w:shd w:val="clear" w:color="auto" w:fill="FFFFFF"/>
        <w:spacing w:after="0" w:line="225" w:lineRule="atLeast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 w:rsidRPr="00930CE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Необходима ли подача организацией заявления по установленной форме о внесении изменений в государственный реестр опасных производственных объектов в связи с изменениями, связанными с изменением адреса юридического лица?</w:t>
      </w:r>
      <w:r w:rsidR="009B010A" w:rsidRPr="00930CE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930CE1" w:rsidRPr="00930CE1" w:rsidRDefault="00930CE1" w:rsidP="00930CE1">
      <w:pPr>
        <w:shd w:val="clear" w:color="auto" w:fill="FFFFFF"/>
        <w:spacing w:after="0" w:line="225" w:lineRule="atLeast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</w:pPr>
    </w:p>
    <w:p w:rsidR="00471177" w:rsidRPr="00930CE1" w:rsidRDefault="00471177" w:rsidP="00930CE1">
      <w:pPr>
        <w:shd w:val="clear" w:color="auto" w:fill="FFFFFF"/>
        <w:spacing w:after="0" w:line="225" w:lineRule="atLeast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 w:rsidRPr="00930CE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Ответ: </w:t>
      </w:r>
    </w:p>
    <w:p w:rsidR="00C445F7" w:rsidRPr="00C445F7" w:rsidRDefault="00C445F7" w:rsidP="00930CE1">
      <w:pPr>
        <w:shd w:val="clear" w:color="auto" w:fill="FFFFFF"/>
        <w:spacing w:after="0" w:line="225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0CE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Согласно подпункту «г» пункта 27 Правил регистрации опасных производственных объектов в государственном реестре опасных производственных объектов</w:t>
      </w:r>
      <w:r w:rsidRPr="00930CE1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утвержденных Постановлением Правительства</w:t>
      </w:r>
      <w:r w:rsidRPr="00C445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РФ от 3 сентября 2025 г. № 1363 «О регистрации опасных производственных объектов в государственном реестре опасных производственных объектов» (далее – Правила) основаниями для внесения изменений в сведения, содержащиеся в государственном реестре, являются изменения сведений</w:t>
      </w:r>
      <w:r w:rsidRPr="00C445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 эксплуатирующей организации (в связи с реорганизацией юридического лица в форме преобразования, присоединения или слияния, изменением полного и (или) сокращенного наименований, адреса юридического лица, изменением фамилии, имени и (или) отчества (при наличии) индивидуального предпринимателя).</w:t>
      </w:r>
    </w:p>
    <w:p w:rsidR="00C445F7" w:rsidRPr="00C445F7" w:rsidRDefault="00C445F7" w:rsidP="00C445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5F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пункту 29 внесение изменений в сведения, содержащиеся</w:t>
      </w:r>
      <w:r w:rsidRPr="00C445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государственном реестре, по основанию, предусмотренному подпунктом «г» пункта 27 настоящих Правил, осуществляется без представления заявления</w:t>
      </w:r>
      <w:r w:rsidRPr="00C445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 внесении изменений в сведения в день поступления соответствующей информации в федеральный орган исполнительной власти посредством единой системы межведомственного электронного взаимодействия.</w:t>
      </w:r>
    </w:p>
    <w:p w:rsidR="00C445F7" w:rsidRPr="00C445F7" w:rsidRDefault="00C445F7" w:rsidP="00C445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5F7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Эксплуатирующая организация вправе направить в федеральный орган исполнительной власти уведомление о внесении в сведения, содержащиеся</w:t>
      </w:r>
      <w:r w:rsidRPr="00C445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государственном реестре, изменений, предусмотренных подпунктом «г» пункта 27 Правил. В соответствии с указанным уведомлением федеральный орган исполнительной власти в течение 5 рабочих дней со дня его поступления вносят изменения в сведения, содержащиеся</w:t>
      </w:r>
      <w:r w:rsidR="004156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445F7">
        <w:rPr>
          <w:rFonts w:ascii="Times New Roman" w:eastAsia="Times New Roman" w:hAnsi="Times New Roman" w:cs="Times New Roman"/>
          <w:sz w:val="28"/>
          <w:szCs w:val="28"/>
          <w:lang w:eastAsia="ru-RU"/>
        </w:rPr>
        <w:t>в государственном реестре.</w:t>
      </w:r>
    </w:p>
    <w:p w:rsidR="00D37701" w:rsidRDefault="00D37701" w:rsidP="00471177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D37701" w:rsidSect="003E38C4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3814" w:rsidRDefault="00AB3814" w:rsidP="003E38C4">
      <w:pPr>
        <w:spacing w:after="0" w:line="240" w:lineRule="auto"/>
      </w:pPr>
      <w:r>
        <w:separator/>
      </w:r>
    </w:p>
  </w:endnote>
  <w:endnote w:type="continuationSeparator" w:id="0">
    <w:p w:rsidR="00AB3814" w:rsidRDefault="00AB3814" w:rsidP="003E38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3814" w:rsidRDefault="00AB3814" w:rsidP="003E38C4">
      <w:pPr>
        <w:spacing w:after="0" w:line="240" w:lineRule="auto"/>
      </w:pPr>
      <w:r>
        <w:separator/>
      </w:r>
    </w:p>
  </w:footnote>
  <w:footnote w:type="continuationSeparator" w:id="0">
    <w:p w:rsidR="00AB3814" w:rsidRDefault="00AB3814" w:rsidP="003E38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0564536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3E38C4" w:rsidRPr="003E38C4" w:rsidRDefault="003E38C4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E38C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E38C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E38C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405D0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3E38C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3E38C4" w:rsidRDefault="003E38C4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91D53AF"/>
    <w:multiLevelType w:val="hybridMultilevel"/>
    <w:tmpl w:val="AF68AE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585292"/>
    <w:multiLevelType w:val="hybridMultilevel"/>
    <w:tmpl w:val="B50AF5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C23D63"/>
    <w:multiLevelType w:val="multilevel"/>
    <w:tmpl w:val="4B1CDE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766"/>
    <w:rsid w:val="000125BB"/>
    <w:rsid w:val="00080932"/>
    <w:rsid w:val="000948CC"/>
    <w:rsid w:val="000B785B"/>
    <w:rsid w:val="000D14D0"/>
    <w:rsid w:val="000D619D"/>
    <w:rsid w:val="0018584D"/>
    <w:rsid w:val="001B12E4"/>
    <w:rsid w:val="001C5D41"/>
    <w:rsid w:val="00200309"/>
    <w:rsid w:val="00216C7C"/>
    <w:rsid w:val="0024166F"/>
    <w:rsid w:val="00294D05"/>
    <w:rsid w:val="002A336E"/>
    <w:rsid w:val="002D33AF"/>
    <w:rsid w:val="002D67D4"/>
    <w:rsid w:val="002E2207"/>
    <w:rsid w:val="00301DC9"/>
    <w:rsid w:val="00303A43"/>
    <w:rsid w:val="00314306"/>
    <w:rsid w:val="0032026C"/>
    <w:rsid w:val="00330B9E"/>
    <w:rsid w:val="003A4D85"/>
    <w:rsid w:val="003E38C4"/>
    <w:rsid w:val="003E71E8"/>
    <w:rsid w:val="00415615"/>
    <w:rsid w:val="00450F30"/>
    <w:rsid w:val="004646B4"/>
    <w:rsid w:val="00471177"/>
    <w:rsid w:val="004F344E"/>
    <w:rsid w:val="00537917"/>
    <w:rsid w:val="0054318B"/>
    <w:rsid w:val="00547185"/>
    <w:rsid w:val="005610C1"/>
    <w:rsid w:val="005B180A"/>
    <w:rsid w:val="00600206"/>
    <w:rsid w:val="0061574A"/>
    <w:rsid w:val="00633136"/>
    <w:rsid w:val="00664C83"/>
    <w:rsid w:val="006B6796"/>
    <w:rsid w:val="007178F2"/>
    <w:rsid w:val="0079467D"/>
    <w:rsid w:val="007D7BEB"/>
    <w:rsid w:val="00810E58"/>
    <w:rsid w:val="00816514"/>
    <w:rsid w:val="00825D38"/>
    <w:rsid w:val="00832B7C"/>
    <w:rsid w:val="00856B7F"/>
    <w:rsid w:val="00865E65"/>
    <w:rsid w:val="00882766"/>
    <w:rsid w:val="00885251"/>
    <w:rsid w:val="008E7207"/>
    <w:rsid w:val="009043E8"/>
    <w:rsid w:val="009163A7"/>
    <w:rsid w:val="00930CE1"/>
    <w:rsid w:val="009317DD"/>
    <w:rsid w:val="0097622A"/>
    <w:rsid w:val="0099411D"/>
    <w:rsid w:val="009A7000"/>
    <w:rsid w:val="009B010A"/>
    <w:rsid w:val="009E1F73"/>
    <w:rsid w:val="009F5858"/>
    <w:rsid w:val="00A31CC0"/>
    <w:rsid w:val="00A41405"/>
    <w:rsid w:val="00AA1143"/>
    <w:rsid w:val="00AA12A6"/>
    <w:rsid w:val="00AB3814"/>
    <w:rsid w:val="00AB4477"/>
    <w:rsid w:val="00AE6A5F"/>
    <w:rsid w:val="00AF0018"/>
    <w:rsid w:val="00B07740"/>
    <w:rsid w:val="00B25521"/>
    <w:rsid w:val="00B405D0"/>
    <w:rsid w:val="00B66FAA"/>
    <w:rsid w:val="00B720C8"/>
    <w:rsid w:val="00BB5248"/>
    <w:rsid w:val="00BD41E9"/>
    <w:rsid w:val="00BD42CF"/>
    <w:rsid w:val="00BD4591"/>
    <w:rsid w:val="00BE797F"/>
    <w:rsid w:val="00BF64FB"/>
    <w:rsid w:val="00C352FD"/>
    <w:rsid w:val="00C445F7"/>
    <w:rsid w:val="00C50C5E"/>
    <w:rsid w:val="00C534E0"/>
    <w:rsid w:val="00C56F0A"/>
    <w:rsid w:val="00C80620"/>
    <w:rsid w:val="00C87237"/>
    <w:rsid w:val="00CC7369"/>
    <w:rsid w:val="00D03647"/>
    <w:rsid w:val="00D2455E"/>
    <w:rsid w:val="00D276E7"/>
    <w:rsid w:val="00D318BC"/>
    <w:rsid w:val="00D37701"/>
    <w:rsid w:val="00D55012"/>
    <w:rsid w:val="00DA46A4"/>
    <w:rsid w:val="00DA72CD"/>
    <w:rsid w:val="00DF688B"/>
    <w:rsid w:val="00DF7085"/>
    <w:rsid w:val="00E45F64"/>
    <w:rsid w:val="00E653E5"/>
    <w:rsid w:val="00EC1953"/>
    <w:rsid w:val="00F0045B"/>
    <w:rsid w:val="00F14C04"/>
    <w:rsid w:val="00F30398"/>
    <w:rsid w:val="00F36C9D"/>
    <w:rsid w:val="00F43DF1"/>
    <w:rsid w:val="00FA5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27C3B9-DD6E-4789-A763-9BC6CEEE5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352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352FD"/>
    <w:rPr>
      <w:b/>
      <w:bCs/>
    </w:rPr>
  </w:style>
  <w:style w:type="character" w:styleId="a5">
    <w:name w:val="Hyperlink"/>
    <w:basedOn w:val="a0"/>
    <w:uiPriority w:val="99"/>
    <w:unhideWhenUsed/>
    <w:rsid w:val="00C352FD"/>
    <w:rPr>
      <w:color w:val="0000FF"/>
      <w:u w:val="single"/>
    </w:rPr>
  </w:style>
  <w:style w:type="character" w:styleId="a6">
    <w:name w:val="Emphasis"/>
    <w:basedOn w:val="a0"/>
    <w:uiPriority w:val="20"/>
    <w:qFormat/>
    <w:rsid w:val="00C352FD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9F58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F5858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3E38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E38C4"/>
  </w:style>
  <w:style w:type="paragraph" w:styleId="ab">
    <w:name w:val="footer"/>
    <w:basedOn w:val="a"/>
    <w:link w:val="ac"/>
    <w:uiPriority w:val="99"/>
    <w:unhideWhenUsed/>
    <w:rsid w:val="003E38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E38C4"/>
  </w:style>
  <w:style w:type="paragraph" w:customStyle="1" w:styleId="ConsPlusNormal">
    <w:name w:val="ConsPlusNormal"/>
    <w:rsid w:val="008E720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932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610246">
          <w:blockQuote w:val="1"/>
          <w:marLeft w:val="300"/>
          <w:marRight w:val="0"/>
          <w:marTop w:val="150"/>
          <w:marBottom w:val="300"/>
          <w:divBdr>
            <w:top w:val="none" w:sz="0" w:space="4" w:color="auto"/>
            <w:left w:val="single" w:sz="36" w:space="8" w:color="DDDDDD"/>
            <w:bottom w:val="none" w:sz="0" w:space="4" w:color="auto"/>
            <w:right w:val="none" w:sz="0" w:space="4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C30D4A-BB40-4934-B69D-F1248625C9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</Pages>
  <Words>2260</Words>
  <Characters>12884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Смирнова Марина Владимировна</cp:lastModifiedBy>
  <cp:revision>44</cp:revision>
  <cp:lastPrinted>2026-09-14T13:33:00Z</cp:lastPrinted>
  <dcterms:created xsi:type="dcterms:W3CDTF">2024-10-02T12:03:00Z</dcterms:created>
  <dcterms:modified xsi:type="dcterms:W3CDTF">2026-09-17T06:36:00Z</dcterms:modified>
</cp:coreProperties>
</file>